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528"/>
        <w:gridCol w:w="3544"/>
        <w:gridCol w:w="3827"/>
      </w:tblGrid>
      <w:tr w:rsidR="00EA1E33" w:rsidRPr="00C47350" w14:paraId="02559E34" w14:textId="77777777" w:rsidTr="005037B5">
        <w:trPr>
          <w:trHeight w:val="447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7175F45" w14:textId="70C3F7FD" w:rsidR="005037B5" w:rsidRPr="00E6537F" w:rsidRDefault="005C0A54" w:rsidP="00EA1E33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MOBILNI RTG APARAT S C-LOKOM </w:t>
            </w:r>
            <w:r w:rsidR="000F47C0" w:rsidRPr="000F47C0">
              <w:rPr>
                <w:rFonts w:ascii="Verdana" w:eastAsia="Times New Roman" w:hAnsi="Verdana" w:cs="Calibri"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(</w:t>
            </w:r>
            <w:proofErr w:type="spellStart"/>
            <w:r w:rsidR="000F47C0" w:rsidRPr="000F47C0">
              <w:rPr>
                <w:rFonts w:ascii="Verdana" w:eastAsia="Times New Roman" w:hAnsi="Verdana" w:cs="Calibri"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Teh.zahteve</w:t>
            </w:r>
            <w:proofErr w:type="spellEnd"/>
            <w:r w:rsidR="000F47C0" w:rsidRPr="000F47C0">
              <w:rPr>
                <w:rFonts w:ascii="Verdana" w:eastAsia="Times New Roman" w:hAnsi="Verdana" w:cs="Calibri"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 xml:space="preserve"> s </w:t>
            </w:r>
            <w:proofErr w:type="spellStart"/>
            <w:r w:rsidR="000F47C0" w:rsidRPr="000F47C0">
              <w:rPr>
                <w:rFonts w:ascii="Verdana" w:eastAsia="Times New Roman" w:hAnsi="Verdana" w:cs="Calibri"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popr</w:t>
            </w:r>
            <w:proofErr w:type="spellEnd"/>
            <w:r w:rsidR="000F47C0" w:rsidRPr="000F47C0">
              <w:rPr>
                <w:rFonts w:ascii="Verdana" w:eastAsia="Times New Roman" w:hAnsi="Verdana" w:cs="Calibri"/>
                <w:color w:val="C00000"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FBD21F" w14:textId="77777777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Izpolni ponudnik</w:t>
            </w:r>
          </w:p>
          <w:p w14:paraId="7927B0AC" w14:textId="77777777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4E662A0" w14:textId="15625A1C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Ponujena oprema: __________________________________</w:t>
            </w:r>
          </w:p>
          <w:p w14:paraId="362D48FB" w14:textId="2B343EF2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1E33" w:rsidRPr="00C47350" w14:paraId="21216A38" w14:textId="1FD17BFD" w:rsidTr="006357A3">
        <w:trPr>
          <w:trHeight w:val="4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188454" w14:textId="498FEA30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Zap.št</w:t>
            </w:r>
            <w:proofErr w:type="spellEnd"/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99693B" w14:textId="46317004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Tehnične zahteve naročnika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66A052" w14:textId="036B3541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Opis izpolnitve zahteve - lastnosti ponujene opreme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8E55D4" w14:textId="7EF5997D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Navedba tehnične dokumentacije/prospekta/… in str. na kateri je razvidno, da oprema izpolnjuje naročnikovo zahtevo</w:t>
            </w:r>
          </w:p>
        </w:tc>
      </w:tr>
      <w:tr w:rsidR="00EA1E33" w:rsidRPr="00C47350" w14:paraId="40E38F2C" w14:textId="697F7357" w:rsidTr="006357A3">
        <w:trPr>
          <w:trHeight w:val="1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9F4A68F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9A688F9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E6537F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4E1AE2B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78BBD4" w14:textId="31709FD3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EA1E33" w:rsidRPr="00EA1E33" w14:paraId="59E16EA2" w14:textId="07CA8B16" w:rsidTr="005037B5">
        <w:trPr>
          <w:trHeight w:val="5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65DF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90283" w14:textId="3B1044BD" w:rsidR="00EA1E33" w:rsidRPr="00E6537F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 PLOŠČATIM SPREJEMNIKOM SLIKE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F924802" w14:textId="42E6B82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468105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2B62C35" w14:textId="2BD04ED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E2B12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7AB43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GENERATOR</w:t>
            </w:r>
          </w:p>
          <w:p w14:paraId="22A1E908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Visokofrekvenčni generator s pulzno tehnologijo</w:t>
            </w:r>
          </w:p>
          <w:p w14:paraId="38759A85" w14:textId="54497B81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Minimalno število pulzov vsaj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 pulzov/sek.</w:t>
            </w:r>
          </w:p>
          <w:p w14:paraId="12B5A627" w14:textId="71E794A2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Minimalna moč generatorja: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 kW</w:t>
            </w:r>
          </w:p>
          <w:p w14:paraId="5DB3E4BB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Rotirajoča anoda RTG cevi</w:t>
            </w:r>
          </w:p>
          <w:p w14:paraId="595ACD79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Cev mora imeti dva fokusa (manjši ne večji od 0,3 mm in večji fokus ne večji od 0,6 mm)</w:t>
            </w:r>
          </w:p>
          <w:p w14:paraId="0B89783F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Napetost pri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fluoroskopiji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v razponu vsaj od 40-120 kV</w:t>
            </w:r>
          </w:p>
          <w:p w14:paraId="33D6C1D5" w14:textId="065C77F1" w:rsidR="005C0A54" w:rsidRPr="00E85B3A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Tok pri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fluoroskopiji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v razponu vsaj </w:t>
            </w:r>
            <w:r w:rsidR="002E556B" w:rsidRPr="002E556B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2E556B" w:rsidRPr="00E85B3A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3 mA do 220 mA</w:t>
            </w:r>
            <w:r w:rsidRPr="00E85B3A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. </w:t>
            </w:r>
          </w:p>
          <w:p w14:paraId="50D6E404" w14:textId="77777777" w:rsidR="005C0A54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Napetost pri radiografiji v razponu vsaj od 40-120 kV </w:t>
            </w:r>
          </w:p>
          <w:p w14:paraId="0FA732CD" w14:textId="36D89228" w:rsidR="00EA1E33" w:rsidRPr="00547C35" w:rsidRDefault="005C0A54" w:rsidP="005C0A54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Tok pri radiografiji minimalno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250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mA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C548D1C" w14:textId="2833C38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6E816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316CE0C" w14:textId="3766293A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E091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C9B53A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C-LOK:</w:t>
            </w:r>
          </w:p>
          <w:p w14:paraId="303A3C67" w14:textId="6EA1B55A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Prosto območje za delo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free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space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) - razdalja med ohišjem RTG cevi in detektorjem najmanj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81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cm</w:t>
            </w:r>
          </w:p>
          <w:p w14:paraId="452BF616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Globina C-loka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arc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depth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) mora biti najmanj 65 cm. </w:t>
            </w:r>
          </w:p>
          <w:p w14:paraId="428C8C73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lastRenderedPageBreak/>
              <w:t>Motorizirani vertikalni pomik minimalno 40 cm.</w:t>
            </w:r>
          </w:p>
          <w:p w14:paraId="24F4E52E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Horizontalni pomik (naprej – nazaj) minimalno 20 cm   </w:t>
            </w:r>
          </w:p>
          <w:p w14:paraId="6208E189" w14:textId="1BAB2E6C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bookmarkStart w:id="0" w:name="_Hlk210985381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Orbitalna rotacija C-loka mora biti vsaj </w:t>
            </w:r>
            <w:r w:rsidRPr="00185808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1</w:t>
            </w:r>
            <w:r w:rsidR="00185808" w:rsidRPr="00185808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40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° </w:t>
            </w:r>
          </w:p>
          <w:p w14:paraId="09C13E15" w14:textId="180F9C6C" w:rsidR="005C0A54" w:rsidRPr="000F47C0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</w:pPr>
            <w:bookmarkStart w:id="1" w:name="_Hlk210987560"/>
            <w:bookmarkEnd w:id="0"/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Angulacija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C-loka (rotacija ravnine C-loka) minimalno +/-180°</w:t>
            </w:r>
            <w:r w:rsidR="000F47C0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0F47C0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(naročnik dopušča tudi izvedbo s hkratno motorizirano rotacijo in </w:t>
            </w:r>
            <w:proofErr w:type="spellStart"/>
            <w:r w:rsidR="000F47C0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angulacijo</w:t>
            </w:r>
            <w:proofErr w:type="spellEnd"/>
            <w:r w:rsidR="000F47C0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 C-loka)</w:t>
            </w:r>
            <w:r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.  </w:t>
            </w:r>
          </w:p>
          <w:bookmarkEnd w:id="1"/>
          <w:p w14:paraId="55776207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Vrtljivost C-loka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swiveling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/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panning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): minimalno +/-10°</w:t>
            </w:r>
          </w:p>
          <w:p w14:paraId="5FF87B6F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Pomikanje C-loka in zavore  – omogočeno enoročno upravljanje</w:t>
            </w:r>
          </w:p>
          <w:p w14:paraId="5AA449CF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Različne barvne oznake ročajev za različne pomike</w:t>
            </w:r>
          </w:p>
          <w:p w14:paraId="6BB06708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Dotikalni ''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touch-screen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'' zaslon na C-loku s prikazom žive slike</w:t>
            </w:r>
          </w:p>
          <w:p w14:paraId="696DA021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Varnostno stikalo za izklop</w:t>
            </w:r>
          </w:p>
          <w:p w14:paraId="2DA50681" w14:textId="77777777" w:rsidR="005C0A54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C-lok naj bo čim manjših dimenzij, ne večji kot: dolžina največ 206 cm  širina največ 85 cm, višina </w:t>
            </w:r>
          </w:p>
          <w:p w14:paraId="6F16097E" w14:textId="2EF747A6" w:rsidR="00EA1E33" w:rsidRPr="00547C35" w:rsidRDefault="005C0A54" w:rsidP="005C0A54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največ 180 cm.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B77196A" w14:textId="64E1DD13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485888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402DE311" w14:textId="237937AB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9AB1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FA313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DETEKTORSKI SISTEM:</w:t>
            </w:r>
          </w:p>
          <w:p w14:paraId="393FE506" w14:textId="7C649483" w:rsidR="005C0A54" w:rsidRPr="00547C35" w:rsidRDefault="00185808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185808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Ploščat slikovni </w:t>
            </w:r>
            <w:proofErr w:type="spellStart"/>
            <w:r w:rsidRPr="00185808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detector</w:t>
            </w:r>
            <w:proofErr w:type="spellEnd"/>
            <w:r w:rsidRPr="00185808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 CMOS ali IGZO tehnologijo</w:t>
            </w:r>
            <w:r w:rsidR="005C0A54" w:rsidRPr="00185808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.</w:t>
            </w:r>
          </w:p>
          <w:p w14:paraId="6341D7D7" w14:textId="77777777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Velikost detektorja 30x30 cm</w:t>
            </w:r>
          </w:p>
          <w:p w14:paraId="700249F0" w14:textId="60AC8B46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bookmarkStart w:id="2" w:name="_Hlk210986621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Resolucija najmanj </w:t>
            </w:r>
            <w:r w:rsidR="00867201" w:rsidRPr="00867201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1956 x1956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pikslov</w:t>
            </w:r>
            <w:proofErr w:type="spellEnd"/>
          </w:p>
          <w:bookmarkEnd w:id="2"/>
          <w:p w14:paraId="22DB7F8A" w14:textId="77777777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Velikost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piksla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največ 155µm</w:t>
            </w:r>
          </w:p>
          <w:p w14:paraId="59B894A4" w14:textId="77777777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Imeti mora minimalno dve povečavi</w:t>
            </w:r>
          </w:p>
          <w:p w14:paraId="192B4AAC" w14:textId="247945DB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Zajem slike mora biti vsaj 1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6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-bit</w:t>
            </w:r>
          </w:p>
          <w:p w14:paraId="2CDC5BF6" w14:textId="631BC1D4" w:rsidR="005C0A54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Fluoroskopski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zajem od 1 do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2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 slik/sekundo.</w:t>
            </w:r>
          </w:p>
          <w:p w14:paraId="759A6D90" w14:textId="1CC0BE0B" w:rsidR="00EA1E33" w:rsidRPr="00547C35" w:rsidRDefault="005C0A54" w:rsidP="005C0A54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Odstranljiva rešetka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6A117E" w14:textId="47EB0E7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5961E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E082092" w14:textId="0C0EB3E4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EA47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2D6A1F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VOZIČEK Z MONITORJEMA</w:t>
            </w:r>
          </w:p>
          <w:p w14:paraId="024D114A" w14:textId="77777777" w:rsidR="005C0A54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lastRenderedPageBreak/>
              <w:t xml:space="preserve">Dvojni LCD monitor, velikosti vsaj 2 x 19'', resolucije vsaj 1280 x 1024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pikslov</w:t>
            </w:r>
            <w:proofErr w:type="spellEnd"/>
          </w:p>
          <w:p w14:paraId="619D03CC" w14:textId="77777777" w:rsidR="005C0A54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Monitorja morata ločeno prikazovati referenčno in živo sliko. </w:t>
            </w:r>
          </w:p>
          <w:p w14:paraId="5FA780A0" w14:textId="2BD0DA34" w:rsidR="005C0A54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Kapaciteta shranjevanja slik minimalno 10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0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.000 slik. </w:t>
            </w:r>
          </w:p>
          <w:p w14:paraId="5C647D3C" w14:textId="37FE70F6" w:rsidR="00EA1E33" w:rsidRPr="00547C35" w:rsidRDefault="005C0A54" w:rsidP="005C0A54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USB izhod za izvoz slik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6253FAA" w14:textId="1F97195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17EFC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DE91A1F" w14:textId="505720E7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64348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EB8B7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PRIKAZ IN PROCESIRANJE SLIKE</w:t>
            </w:r>
          </w:p>
          <w:p w14:paraId="15A12DAF" w14:textId="29399E40" w:rsidR="005C0A54" w:rsidRPr="00867201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</w:pPr>
            <w:bookmarkStart w:id="3" w:name="_Hlk210986947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Asimetrični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slot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kolimator</w:t>
            </w:r>
            <w:r w:rsidR="00867201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867201" w:rsidRPr="00867201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ali Iris kolimator v kombinaciji z asimetričnim, ki se ga lahko individualno </w:t>
            </w:r>
            <w:r w:rsidR="00867201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(</w:t>
            </w:r>
            <w:r w:rsidR="00867201" w:rsidRPr="00867201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neodvisno) ali združeno (</w:t>
            </w:r>
            <w:proofErr w:type="spellStart"/>
            <w:r w:rsidR="00867201" w:rsidRPr="00867201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coupled</w:t>
            </w:r>
            <w:proofErr w:type="spellEnd"/>
            <w:r w:rsidR="00867201" w:rsidRPr="00867201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) premika</w:t>
            </w:r>
          </w:p>
          <w:bookmarkEnd w:id="3"/>
          <w:p w14:paraId="636246F2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Pravokotni kolimator</w:t>
            </w:r>
          </w:p>
          <w:p w14:paraId="4C48B0D8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Rotacija kolimatorja +/- 90°</w:t>
            </w:r>
          </w:p>
          <w:p w14:paraId="1BB51CC5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Digitalna kolimacija brez RTG žarkov</w:t>
            </w:r>
          </w:p>
          <w:p w14:paraId="0E1D844A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Avtomatska detekcija objekta za optimalno prilagoditev doze</w:t>
            </w:r>
          </w:p>
          <w:p w14:paraId="1D68D2BE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Avtomatska detekcija gibanja</w:t>
            </w:r>
          </w:p>
          <w:p w14:paraId="59697DEA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Avtomatska korekcija kovinskih artefaktov</w:t>
            </w:r>
          </w:p>
          <w:p w14:paraId="3F10715E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Anatomski programi za različne aplikacije</w:t>
            </w:r>
          </w:p>
          <w:p w14:paraId="74DA0A8C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Programska oprema za vaskularne preiskave:</w:t>
            </w:r>
          </w:p>
          <w:p w14:paraId="6BD3902C" w14:textId="5B106C17" w:rsidR="005C0A54" w:rsidRPr="008B2E83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</w:pPr>
            <w:bookmarkStart w:id="4" w:name="_Hlk210985095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Digitalna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subtrakcijska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angiografija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in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roadmap</w:t>
            </w:r>
            <w:proofErr w:type="spellEnd"/>
            <w:r w:rsidR="008B2E83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(sistem, ki omogoča izvedbo </w:t>
            </w:r>
            <w:proofErr w:type="spellStart"/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subtrakcijske</w:t>
            </w:r>
            <w:proofErr w:type="spellEnd"/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angiografije</w:t>
            </w:r>
            <w:proofErr w:type="spellEnd"/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 in funkcije </w:t>
            </w:r>
            <w:proofErr w:type="spellStart"/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roadmap</w:t>
            </w:r>
            <w:proofErr w:type="spellEnd"/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)</w:t>
            </w:r>
          </w:p>
          <w:p w14:paraId="2E4ED6CE" w14:textId="7852C023" w:rsidR="005C0A54" w:rsidRPr="00282106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</w:pPr>
            <w:bookmarkStart w:id="5" w:name="_Hlk210986300"/>
            <w:bookmarkEnd w:id="4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Zajem in prikaz slik s hitrostjo vsaj </w:t>
            </w:r>
            <w:r w:rsidR="00282106" w:rsidRPr="00282106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3</w:t>
            </w:r>
            <w:r w:rsidRPr="00282106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 – </w:t>
            </w:r>
            <w:r w:rsidR="00F01F06" w:rsidRPr="00282106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2</w:t>
            </w:r>
            <w:r w:rsidRPr="00282106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5 </w:t>
            </w: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slik na sekundo</w:t>
            </w:r>
            <w:r w:rsidR="00282106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282106" w:rsidRPr="00282106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(razpon je lahko tudi večji)</w:t>
            </w:r>
          </w:p>
          <w:bookmarkEnd w:id="5"/>
          <w:p w14:paraId="21936931" w14:textId="77777777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Pixel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shift in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landmarking</w:t>
            </w:r>
            <w:proofErr w:type="spellEnd"/>
          </w:p>
          <w:p w14:paraId="2F3733CD" w14:textId="59472A5D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bookmarkStart w:id="6" w:name="_Hlk210987219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Meritve razdalj in meritev kotov </w:t>
            </w:r>
            <w:r w:rsidR="00F01F06"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in lumna žil</w:t>
            </w:r>
            <w:r w:rsidR="00867201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867201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(ustreza tudi merjenje razdalje, merjenje kotov, meritve notranjosti žile </w:t>
            </w:r>
            <w:r w:rsidR="000F47C0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 - </w:t>
            </w:r>
            <w:r w:rsidR="00867201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ročno </w:t>
            </w:r>
            <w:r w:rsidR="00867201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lastRenderedPageBreak/>
              <w:t>merjenje od točke A do točke B v notranjosti žile</w:t>
            </w:r>
            <w:r w:rsidR="000F47C0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)</w:t>
            </w:r>
            <w:r w:rsidR="00867201" w:rsidRPr="000F47C0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.</w:t>
            </w:r>
          </w:p>
          <w:bookmarkEnd w:id="6"/>
          <w:p w14:paraId="73CAFF62" w14:textId="77777777" w:rsidR="005C0A54" w:rsidRPr="00547C35" w:rsidRDefault="005C0A54" w:rsidP="005C0A54">
            <w:pPr>
              <w:pStyle w:val="Odstavekseznama"/>
              <w:numPr>
                <w:ilvl w:val="1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Možnost uporabe običajnega kontrastnega sredstva in CO2 kot kontrastno sredstvo </w:t>
            </w:r>
          </w:p>
          <w:p w14:paraId="4DB4507B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Pozicijski laser integriran v ploščati detektor in v ohišje RTG cevi</w:t>
            </w:r>
          </w:p>
          <w:p w14:paraId="19805E85" w14:textId="6C09C54E" w:rsidR="005C0A54" w:rsidRPr="008B2E83" w:rsidRDefault="005C0A54" w:rsidP="00C51A0D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bookmarkStart w:id="7" w:name="_Hlk210984909"/>
            <w:r w:rsidRPr="008B2E83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Laser se aktivira preko vseh krmilnih dotikalnih zaslonov</w:t>
            </w:r>
            <w:r w:rsidR="008B2E83" w:rsidRPr="008B2E83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8B2E83"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>ali z gumbom neposredno na C-loku</w:t>
            </w:r>
            <w:r w:rsidRPr="008B2E83">
              <w:rPr>
                <w:rFonts w:ascii="Arial" w:eastAsia="Times New Roman" w:hAnsi="Arial" w:cs="Arial"/>
                <w:color w:val="C00000"/>
                <w:kern w:val="0"/>
                <w:lang w:eastAsia="sl-SI"/>
                <w14:ligatures w14:val="none"/>
              </w:rPr>
              <w:t xml:space="preserve">. </w:t>
            </w:r>
          </w:p>
          <w:bookmarkEnd w:id="7"/>
          <w:p w14:paraId="6CB6D401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DAP prikaz</w:t>
            </w:r>
          </w:p>
          <w:p w14:paraId="3CF01357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Obračanje slike, negativna slika brez RTG žarkov</w:t>
            </w:r>
          </w:p>
          <w:p w14:paraId="6122B683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Nizko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dozni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programi za pediatrične aplikacije</w:t>
            </w:r>
          </w:p>
          <w:p w14:paraId="0BC0AB7D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Živa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fluoroskopska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slika na dotikalnem zaslonu. </w:t>
            </w:r>
          </w:p>
          <w:p w14:paraId="797FA376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urejanje kontrasta in svetlosti avtomatsko ali ročno. </w:t>
            </w:r>
          </w:p>
          <w:p w14:paraId="30AEE9E4" w14:textId="77777777" w:rsidR="005C0A54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Odstranitev šuma (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Noise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Reduction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</w:t>
            </w:r>
          </w:p>
          <w:p w14:paraId="1EDFC426" w14:textId="414FABC4" w:rsidR="00EA1E33" w:rsidRPr="00547C35" w:rsidRDefault="005C0A54" w:rsidP="005C0A54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Tekstovne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anotacije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74B8FB" w14:textId="02B4E3B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9615CF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6C74A16" w14:textId="4DCF8283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0628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1E6F3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DICOM komunikacija</w:t>
            </w:r>
          </w:p>
          <w:p w14:paraId="22D5BFD6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Sistem mora biti integriran s PACS/RIS sistemom SB Novo Mesto</w:t>
            </w:r>
          </w:p>
          <w:p w14:paraId="7D2D3A1F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prenos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dicom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slik (lahko obdelane ali neobdelane) v PACS.</w:t>
            </w:r>
          </w:p>
          <w:p w14:paraId="4B1BBF1B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Prenos slikovnih sekvenc (cine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loop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</w:t>
            </w:r>
          </w:p>
          <w:p w14:paraId="027F54CA" w14:textId="77777777" w:rsidR="005C0A54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Sistem mora omogočati sledeče DICOM licence:</w:t>
            </w:r>
          </w:p>
          <w:p w14:paraId="69E48506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Storage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Storage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Commitment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)</w:t>
            </w:r>
          </w:p>
          <w:p w14:paraId="7ED0277F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Print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12882EB2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Media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0D742A60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Worklist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,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Modality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Performed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Procedure Step (MPPS)</w:t>
            </w:r>
          </w:p>
          <w:p w14:paraId="3C8A51D5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Query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2172319F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Retrieve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34E6610D" w14:textId="77777777" w:rsidR="005C0A54" w:rsidRPr="00547C35" w:rsidRDefault="005C0A54" w:rsidP="005C0A54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Verification</w:t>
            </w:r>
            <w:proofErr w:type="spellEnd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Class</w:t>
            </w:r>
            <w:proofErr w:type="spellEnd"/>
          </w:p>
          <w:p w14:paraId="46A4FFC7" w14:textId="052603B9" w:rsidR="00EA1E33" w:rsidRPr="00547C35" w:rsidRDefault="005C0A54" w:rsidP="005C0A54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WLAN komunikacija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2F54790" w14:textId="7090E900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CEAD0A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B56C9EE" w14:textId="0FD11D1F" w:rsidTr="005037B5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2019D" w14:textId="77777777" w:rsidR="00EA1E33" w:rsidRPr="00E6537F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E6537F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lastRenderedPageBreak/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039B7" w14:textId="77777777" w:rsidR="005C0A54" w:rsidRPr="00547C35" w:rsidRDefault="005C0A54" w:rsidP="005C0A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OSTALO</w:t>
            </w:r>
          </w:p>
          <w:p w14:paraId="0D92DE67" w14:textId="485AA081" w:rsidR="005C0A54" w:rsidRPr="00547C35" w:rsidRDefault="005C0A54" w:rsidP="005C0A54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Brezžična nožna stopalka za delo z aparatom</w:t>
            </w:r>
          </w:p>
          <w:p w14:paraId="4EB4B2C9" w14:textId="67E75069" w:rsidR="00EA1E33" w:rsidRPr="00547C35" w:rsidRDefault="005C0A54" w:rsidP="005C0A54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</w:pPr>
            <w:r w:rsidRPr="00547C35">
              <w:rPr>
                <w:rFonts w:ascii="Arial" w:eastAsia="Times New Roman" w:hAnsi="Arial" w:cs="Arial"/>
                <w:color w:val="000000"/>
                <w:kern w:val="0"/>
                <w:lang w:eastAsia="sl-SI"/>
                <w14:ligatures w14:val="none"/>
              </w:rPr>
              <w:t>Pripadajoča sterilna prevleka (12 kos)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53B9F31" w14:textId="02479912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56E27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06F05402" w14:textId="77777777" w:rsidR="004A65C8" w:rsidRPr="00EA1E33" w:rsidRDefault="004A65C8">
      <w:pPr>
        <w:rPr>
          <w:rFonts w:ascii="Arial" w:hAnsi="Arial" w:cs="Arial"/>
          <w:sz w:val="24"/>
          <w:szCs w:val="24"/>
        </w:rPr>
      </w:pPr>
    </w:p>
    <w:sectPr w:rsidR="004A65C8" w:rsidRPr="00EA1E33" w:rsidSect="00EA1E33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80F5" w14:textId="77777777" w:rsidR="003D5200" w:rsidRDefault="003D5200" w:rsidP="00E6537F">
      <w:pPr>
        <w:spacing w:after="0" w:line="240" w:lineRule="auto"/>
      </w:pPr>
      <w:r>
        <w:separator/>
      </w:r>
    </w:p>
  </w:endnote>
  <w:endnote w:type="continuationSeparator" w:id="0">
    <w:p w14:paraId="0E6FF5BE" w14:textId="77777777" w:rsidR="003D5200" w:rsidRDefault="003D5200" w:rsidP="00E6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9E7E" w14:textId="77777777" w:rsidR="003D5200" w:rsidRDefault="003D5200" w:rsidP="00E6537F">
      <w:pPr>
        <w:spacing w:after="0" w:line="240" w:lineRule="auto"/>
      </w:pPr>
      <w:r>
        <w:separator/>
      </w:r>
    </w:p>
  </w:footnote>
  <w:footnote w:type="continuationSeparator" w:id="0">
    <w:p w14:paraId="0C8E1863" w14:textId="77777777" w:rsidR="003D5200" w:rsidRDefault="003D5200" w:rsidP="00E65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11C20" w14:textId="0C17223A" w:rsidR="00E6537F" w:rsidRPr="00E6537F" w:rsidRDefault="00E6537F" w:rsidP="00E6537F">
    <w:pPr>
      <w:pStyle w:val="Glava"/>
    </w:pPr>
    <w:r>
      <w:rPr>
        <w:rFonts w:ascii="Helvetica" w:eastAsia="Calibri" w:hAnsi="Helvetica" w:cs="Times New Roman"/>
        <w:noProof/>
        <w:kern w:val="0"/>
        <w14:ligatures w14:val="none"/>
      </w:rPr>
      <w:t xml:space="preserve">                                </w:t>
    </w:r>
    <w:r w:rsidRPr="00E6537F">
      <w:rPr>
        <w:rFonts w:ascii="Helvetica" w:eastAsia="Calibri" w:hAnsi="Helvetica" w:cs="Times New Roman"/>
        <w:noProof/>
        <w:kern w:val="0"/>
        <w14:ligatures w14:val="none"/>
      </w:rPr>
      <w:drawing>
        <wp:inline distT="0" distB="0" distL="0" distR="0" wp14:anchorId="6068BEB4" wp14:editId="2D68E778">
          <wp:extent cx="5759450" cy="1008380"/>
          <wp:effectExtent l="0" t="0" r="0" b="1270"/>
          <wp:docPr id="1122296580" name="Slika 1" descr="Slika, ki vsebuje besede besedilo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791635" name="Slika 1" descr="Slika, ki vsebuje besede besedilo, pisava, posnetek zaslon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08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6D3B"/>
    <w:multiLevelType w:val="hybridMultilevel"/>
    <w:tmpl w:val="7696C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1878"/>
    <w:multiLevelType w:val="hybridMultilevel"/>
    <w:tmpl w:val="F8846A2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343902"/>
    <w:multiLevelType w:val="hybridMultilevel"/>
    <w:tmpl w:val="6A14EB4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B85D4D"/>
    <w:multiLevelType w:val="hybridMultilevel"/>
    <w:tmpl w:val="4ABEC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E5729"/>
    <w:multiLevelType w:val="hybridMultilevel"/>
    <w:tmpl w:val="2654C3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20B41"/>
    <w:multiLevelType w:val="hybridMultilevel"/>
    <w:tmpl w:val="9F3A00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A6555"/>
    <w:multiLevelType w:val="hybridMultilevel"/>
    <w:tmpl w:val="A88215A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FE66F1"/>
    <w:multiLevelType w:val="hybridMultilevel"/>
    <w:tmpl w:val="FF86603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D47291"/>
    <w:multiLevelType w:val="hybridMultilevel"/>
    <w:tmpl w:val="CD54A98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396BA7"/>
    <w:multiLevelType w:val="hybridMultilevel"/>
    <w:tmpl w:val="51D847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CC20C9"/>
    <w:multiLevelType w:val="hybridMultilevel"/>
    <w:tmpl w:val="E208020C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93FC4"/>
    <w:multiLevelType w:val="hybridMultilevel"/>
    <w:tmpl w:val="09F67F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202561"/>
    <w:multiLevelType w:val="hybridMultilevel"/>
    <w:tmpl w:val="E21604EA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2D2093"/>
    <w:multiLevelType w:val="hybridMultilevel"/>
    <w:tmpl w:val="769CA068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B33E1"/>
    <w:multiLevelType w:val="hybridMultilevel"/>
    <w:tmpl w:val="D4F8AA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514B2"/>
    <w:multiLevelType w:val="hybridMultilevel"/>
    <w:tmpl w:val="51BE62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EE24A160">
      <w:start w:val="1"/>
      <w:numFmt w:val="decimal"/>
      <w:lvlText w:val="%2."/>
      <w:lvlJc w:val="left"/>
      <w:pPr>
        <w:ind w:left="1440" w:hanging="360"/>
      </w:pPr>
    </w:lvl>
    <w:lvl w:ilvl="2" w:tplc="605E954C">
      <w:start w:val="1"/>
      <w:numFmt w:val="decimal"/>
      <w:lvlText w:val="%3."/>
      <w:lvlJc w:val="left"/>
      <w:pPr>
        <w:ind w:left="2160" w:hanging="360"/>
      </w:pPr>
    </w:lvl>
    <w:lvl w:ilvl="3" w:tplc="2028E5B8">
      <w:start w:val="1"/>
      <w:numFmt w:val="decimal"/>
      <w:lvlText w:val="%4."/>
      <w:lvlJc w:val="left"/>
      <w:pPr>
        <w:ind w:left="2880" w:hanging="360"/>
      </w:pPr>
    </w:lvl>
    <w:lvl w:ilvl="4" w:tplc="413C016A">
      <w:start w:val="1"/>
      <w:numFmt w:val="decimal"/>
      <w:lvlText w:val="%5."/>
      <w:lvlJc w:val="left"/>
      <w:pPr>
        <w:ind w:left="3600" w:hanging="360"/>
      </w:pPr>
    </w:lvl>
    <w:lvl w:ilvl="5" w:tplc="8DBCCC6E">
      <w:start w:val="1"/>
      <w:numFmt w:val="decimal"/>
      <w:lvlText w:val="%6."/>
      <w:lvlJc w:val="left"/>
      <w:pPr>
        <w:ind w:left="4320" w:hanging="360"/>
      </w:pPr>
    </w:lvl>
    <w:lvl w:ilvl="6" w:tplc="2ED2A83C">
      <w:start w:val="1"/>
      <w:numFmt w:val="decimal"/>
      <w:lvlText w:val="%7."/>
      <w:lvlJc w:val="left"/>
      <w:pPr>
        <w:ind w:left="5040" w:hanging="360"/>
      </w:pPr>
    </w:lvl>
    <w:lvl w:ilvl="7" w:tplc="7FC2D85A">
      <w:start w:val="1"/>
      <w:numFmt w:val="decimal"/>
      <w:lvlText w:val="%8."/>
      <w:lvlJc w:val="left"/>
      <w:pPr>
        <w:ind w:left="5760" w:hanging="360"/>
      </w:pPr>
    </w:lvl>
    <w:lvl w:ilvl="8" w:tplc="84984C3A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58D72B7"/>
    <w:multiLevelType w:val="hybridMultilevel"/>
    <w:tmpl w:val="BD0CEDAC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A1E4A"/>
    <w:multiLevelType w:val="hybridMultilevel"/>
    <w:tmpl w:val="7AAA5062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7C55C4"/>
    <w:multiLevelType w:val="hybridMultilevel"/>
    <w:tmpl w:val="2AE03A1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45744B"/>
    <w:multiLevelType w:val="hybridMultilevel"/>
    <w:tmpl w:val="6E4CE2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1C6A43"/>
    <w:multiLevelType w:val="hybridMultilevel"/>
    <w:tmpl w:val="A1AE2E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50446"/>
    <w:multiLevelType w:val="hybridMultilevel"/>
    <w:tmpl w:val="3412E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C4FD0"/>
    <w:multiLevelType w:val="hybridMultilevel"/>
    <w:tmpl w:val="346A388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060F16"/>
    <w:multiLevelType w:val="hybridMultilevel"/>
    <w:tmpl w:val="C5143B18"/>
    <w:lvl w:ilvl="0" w:tplc="0006206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CD6262"/>
    <w:multiLevelType w:val="hybridMultilevel"/>
    <w:tmpl w:val="0AFCC95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160749"/>
    <w:multiLevelType w:val="hybridMultilevel"/>
    <w:tmpl w:val="5734C10C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76FAD"/>
    <w:multiLevelType w:val="hybridMultilevel"/>
    <w:tmpl w:val="0616BEEE"/>
    <w:lvl w:ilvl="0" w:tplc="000620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56621"/>
    <w:multiLevelType w:val="hybridMultilevel"/>
    <w:tmpl w:val="E1BA5E64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793E6F"/>
    <w:multiLevelType w:val="hybridMultilevel"/>
    <w:tmpl w:val="EF900566"/>
    <w:lvl w:ilvl="0" w:tplc="8BC0BF2E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76737C"/>
    <w:multiLevelType w:val="hybridMultilevel"/>
    <w:tmpl w:val="45AC3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980727">
    <w:abstractNumId w:val="15"/>
  </w:num>
  <w:num w:numId="2" w16cid:durableId="1689522590">
    <w:abstractNumId w:val="3"/>
  </w:num>
  <w:num w:numId="3" w16cid:durableId="705763274">
    <w:abstractNumId w:val="20"/>
  </w:num>
  <w:num w:numId="4" w16cid:durableId="2103986890">
    <w:abstractNumId w:val="29"/>
  </w:num>
  <w:num w:numId="5" w16cid:durableId="355082917">
    <w:abstractNumId w:val="21"/>
  </w:num>
  <w:num w:numId="6" w16cid:durableId="179709525">
    <w:abstractNumId w:val="6"/>
  </w:num>
  <w:num w:numId="7" w16cid:durableId="1986471334">
    <w:abstractNumId w:val="7"/>
  </w:num>
  <w:num w:numId="8" w16cid:durableId="1755781129">
    <w:abstractNumId w:val="16"/>
  </w:num>
  <w:num w:numId="9" w16cid:durableId="1083531248">
    <w:abstractNumId w:val="17"/>
  </w:num>
  <w:num w:numId="10" w16cid:durableId="507328924">
    <w:abstractNumId w:val="27"/>
  </w:num>
  <w:num w:numId="11" w16cid:durableId="1594777166">
    <w:abstractNumId w:val="13"/>
  </w:num>
  <w:num w:numId="12" w16cid:durableId="1936864179">
    <w:abstractNumId w:val="12"/>
  </w:num>
  <w:num w:numId="13" w16cid:durableId="2037268880">
    <w:abstractNumId w:val="2"/>
  </w:num>
  <w:num w:numId="14" w16cid:durableId="402216699">
    <w:abstractNumId w:val="8"/>
  </w:num>
  <w:num w:numId="15" w16cid:durableId="256718266">
    <w:abstractNumId w:val="24"/>
  </w:num>
  <w:num w:numId="16" w16cid:durableId="1147094580">
    <w:abstractNumId w:val="1"/>
  </w:num>
  <w:num w:numId="17" w16cid:durableId="681706158">
    <w:abstractNumId w:val="28"/>
  </w:num>
  <w:num w:numId="18" w16cid:durableId="855578054">
    <w:abstractNumId w:val="0"/>
  </w:num>
  <w:num w:numId="19" w16cid:durableId="538208021">
    <w:abstractNumId w:val="18"/>
  </w:num>
  <w:num w:numId="20" w16cid:durableId="1501000316">
    <w:abstractNumId w:val="19"/>
  </w:num>
  <w:num w:numId="21" w16cid:durableId="1419205941">
    <w:abstractNumId w:val="4"/>
  </w:num>
  <w:num w:numId="22" w16cid:durableId="1022165035">
    <w:abstractNumId w:val="11"/>
  </w:num>
  <w:num w:numId="23" w16cid:durableId="1349022230">
    <w:abstractNumId w:val="5"/>
  </w:num>
  <w:num w:numId="24" w16cid:durableId="344526176">
    <w:abstractNumId w:val="22"/>
  </w:num>
  <w:num w:numId="25" w16cid:durableId="698969833">
    <w:abstractNumId w:val="14"/>
  </w:num>
  <w:num w:numId="26" w16cid:durableId="1425762333">
    <w:abstractNumId w:val="26"/>
  </w:num>
  <w:num w:numId="27" w16cid:durableId="775641920">
    <w:abstractNumId w:val="23"/>
  </w:num>
  <w:num w:numId="28" w16cid:durableId="1782528113">
    <w:abstractNumId w:val="10"/>
  </w:num>
  <w:num w:numId="29" w16cid:durableId="419185670">
    <w:abstractNumId w:val="25"/>
  </w:num>
  <w:num w:numId="30" w16cid:durableId="11261947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50"/>
    <w:rsid w:val="000F47C0"/>
    <w:rsid w:val="00136F18"/>
    <w:rsid w:val="00185808"/>
    <w:rsid w:val="00282106"/>
    <w:rsid w:val="002E556B"/>
    <w:rsid w:val="003D5200"/>
    <w:rsid w:val="004A65C8"/>
    <w:rsid w:val="004B6147"/>
    <w:rsid w:val="005037B5"/>
    <w:rsid w:val="005172F2"/>
    <w:rsid w:val="00547C35"/>
    <w:rsid w:val="0059250F"/>
    <w:rsid w:val="005C0A54"/>
    <w:rsid w:val="006357A3"/>
    <w:rsid w:val="00767B97"/>
    <w:rsid w:val="00774673"/>
    <w:rsid w:val="0082498D"/>
    <w:rsid w:val="00825367"/>
    <w:rsid w:val="00867201"/>
    <w:rsid w:val="008B2E83"/>
    <w:rsid w:val="00C47350"/>
    <w:rsid w:val="00C826D6"/>
    <w:rsid w:val="00DA1DFD"/>
    <w:rsid w:val="00E6537F"/>
    <w:rsid w:val="00E85B3A"/>
    <w:rsid w:val="00EA1E33"/>
    <w:rsid w:val="00EE05C4"/>
    <w:rsid w:val="00F01F06"/>
    <w:rsid w:val="00FB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7CEA2"/>
  <w15:chartTrackingRefBased/>
  <w15:docId w15:val="{CF9D1072-4182-4B0D-8DAD-F76E9810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37B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65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537F"/>
  </w:style>
  <w:style w:type="paragraph" w:styleId="Noga">
    <w:name w:val="footer"/>
    <w:basedOn w:val="Navaden"/>
    <w:link w:val="NogaZnak"/>
    <w:uiPriority w:val="99"/>
    <w:unhideWhenUsed/>
    <w:rsid w:val="00E65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5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6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okzs1</dc:creator>
  <cp:keywords/>
  <dc:description/>
  <cp:lastModifiedBy>Barbara Slak Turk</cp:lastModifiedBy>
  <cp:revision>11</cp:revision>
  <dcterms:created xsi:type="dcterms:W3CDTF">2025-08-19T14:06:00Z</dcterms:created>
  <dcterms:modified xsi:type="dcterms:W3CDTF">2025-10-10T11:01:00Z</dcterms:modified>
</cp:coreProperties>
</file>